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E7" w:rsidRPr="004A7EA7" w:rsidRDefault="000740E7" w:rsidP="004A7EA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A7EA7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0740E7" w:rsidRDefault="000740E7" w:rsidP="004A7EA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A7EA7">
        <w:rPr>
          <w:rFonts w:ascii="Times New Roman" w:hAnsi="Times New Roman" w:cs="Times New Roman"/>
          <w:b/>
          <w:bCs/>
          <w:sz w:val="40"/>
          <w:szCs w:val="40"/>
        </w:rPr>
        <w:t xml:space="preserve">«Подготовка руки ребенка к письму </w:t>
      </w:r>
    </w:p>
    <w:p w:rsidR="000740E7" w:rsidRPr="004A7EA7" w:rsidRDefault="000740E7" w:rsidP="004A7EA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A7EA7">
        <w:rPr>
          <w:rFonts w:ascii="Times New Roman" w:hAnsi="Times New Roman" w:cs="Times New Roman"/>
          <w:b/>
          <w:bCs/>
          <w:sz w:val="40"/>
          <w:szCs w:val="40"/>
        </w:rPr>
        <w:t>в домашних условиях»</w:t>
      </w:r>
    </w:p>
    <w:p w:rsidR="000740E7" w:rsidRDefault="000740E7" w:rsidP="004A7E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4A7EA7">
        <w:rPr>
          <w:rFonts w:ascii="Times New Roman" w:hAnsi="Times New Roman" w:cs="Times New Roman"/>
          <w:sz w:val="32"/>
          <w:szCs w:val="32"/>
        </w:rPr>
        <w:t>Учитель-логопед: Воронова О.Г.</w:t>
      </w:r>
    </w:p>
    <w:p w:rsidR="000740E7" w:rsidRPr="004A7EA7" w:rsidRDefault="000740E7" w:rsidP="004A7EA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«Детский сад №236»</w:t>
      </w:r>
    </w:p>
    <w:p w:rsidR="000740E7" w:rsidRDefault="000740E7" w:rsidP="004A7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0E7" w:rsidRDefault="000740E7" w:rsidP="004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Родителей и педагогов всегда волнует вопрос о том, как обеспечить полноценное развитие ребенка в дошкольном возрасте, как правильно подготовить его к школе. Одним из немаловажных аспектов этой проблемы является развитие мелкой моторики и координации движений пальцев рук. </w:t>
      </w:r>
    </w:p>
    <w:p w:rsidR="000740E7" w:rsidRDefault="000740E7" w:rsidP="004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В.А.Сухомлинский писал, что истоки способностей и дарований детей на кончиках пальцев.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труда, тем сложнее движения, необходимые для этого взаимодействия, тем ярче творческая стихия детского разума. Чем больше мастерства в детской руке, тем он умнее.</w:t>
      </w:r>
    </w:p>
    <w:p w:rsidR="000740E7" w:rsidRDefault="000740E7" w:rsidP="004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Первой формой общения первобытных людей были жесты, особенно велика была роль руки. Развитие функции руки и речи у людей шло параллельно. Примерно таков же ход развития речи ребенка. Сначала развивается артикуляция слогов, все последующее совершенствование речевых реакций стоит в прямой зависимости от степени тренировки движений пальцев. Таким образом, есть все основания рассматривать кисть руки как орган речи – такой же, как артикуляционный аппарат. С этой точки зрения проекция руки есть еще одна речевая зона мозга.</w:t>
      </w:r>
    </w:p>
    <w:p w:rsidR="000740E7" w:rsidRDefault="000740E7" w:rsidP="004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Уровень развития мелкой моторики является одним из показателей интеллектуальной готовности к школьному обучению. Письмо – это сложный навык.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0740E7" w:rsidRDefault="000740E7" w:rsidP="004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Согласно данным психологов и физиологов, у детей 5-6 летнего возраста слабо развиты мелкие мышцы руки. Несовершенна координация движений, не закончено окостенение запястий и фаланг пальцев. Зрительные и двигательные анализаторы, которые непосредственно участвуют в восприятии и воспроизведении форм букв. Кроме того, дети с трудом ориентируются в таких необходимых при письме пространственных характеристиках, как правая и левая сторона, верх – низ, ближе – дальше, под – над, около – внутри и т.д.</w:t>
      </w:r>
    </w:p>
    <w:p w:rsidR="000740E7" w:rsidRDefault="000740E7" w:rsidP="004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 развивать общую и тонкую моторику параллельно, предлагая ребенку упражнения, соответствующие его возрасту и возможностям. На примере простых упражнений на развитие общей моторики – движении рук, ног, туловища – можно научить его выслушивать и запоминать задания, а потом выполнять их.</w:t>
      </w:r>
    </w:p>
    <w:p w:rsidR="000740E7" w:rsidRDefault="000740E7" w:rsidP="004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Развитие мелкой моторики является одной из коррекционных задач в работе по подготовке руки ребенка к письму. Проводиться она должна регулярно.</w:t>
      </w:r>
    </w:p>
    <w:p w:rsidR="000740E7" w:rsidRDefault="000740E7" w:rsidP="004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Существует множество комплексов пальчиковой гимнастики, различных речевых физкультминуток (движения, сопряженные с речью).</w:t>
      </w:r>
    </w:p>
    <w:p w:rsidR="000740E7" w:rsidRDefault="000740E7" w:rsidP="004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Эти упражнения и игры позволяют: </w:t>
      </w:r>
    </w:p>
    <w:p w:rsidR="000740E7" w:rsidRDefault="000740E7" w:rsidP="00EF31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130">
        <w:rPr>
          <w:rFonts w:ascii="Times New Roman" w:hAnsi="Times New Roman" w:cs="Times New Roman"/>
          <w:sz w:val="28"/>
          <w:szCs w:val="28"/>
        </w:rPr>
        <w:t>регулярно опосредованно стимулировать действие речевых зон коры головного мозга, что положительно сказывается на исправлении речи детей;</w:t>
      </w:r>
    </w:p>
    <w:p w:rsidR="000740E7" w:rsidRDefault="000740E7" w:rsidP="00EF31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внимание и память – психические процессы, тесно связанные с речью;</w:t>
      </w:r>
    </w:p>
    <w:p w:rsidR="000740E7" w:rsidRDefault="000740E7" w:rsidP="00EF313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облегчить будущим школьникам усвоение навыков письма.</w:t>
      </w:r>
    </w:p>
    <w:p w:rsidR="000740E7" w:rsidRDefault="000740E7" w:rsidP="00EF3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Можно предложить детям, у которых заметны нарушения пальцевой моторики -  собирать мозаику, работать с конструктором, застегивать и расстегивать пуговицы, играть на детском пианино (или имитировать эту игру на столе), собирать рассыпанные мелкие предметы, завязывать и развязывать ленты, плести из ниток, завязывать узелки, шнуровать ботинки и т.д. Желательно чтобы дома был оборудован соответствующий уголок.</w:t>
      </w:r>
    </w:p>
    <w:p w:rsidR="000740E7" w:rsidRDefault="000740E7" w:rsidP="00EF3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Особую роль в подготовке руки к письму играет рукоделие: умение пользоваться ножницами, вышивка, шитье, вязание, пришивание пуговиц.</w:t>
      </w:r>
    </w:p>
    <w:p w:rsidR="000740E7" w:rsidRDefault="000740E7" w:rsidP="00EF31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пальчиковой гимнастики и предметных операций используются и различные графические упражнения, способствующие развитию мелкой моторики и координации движений руки, зрительного восприятия и внимания. Выполнение графических упражнений в дошкольном возрасте очень важно для успешного овладения письмом. Сам процесс письма является чрезвычайно сложным, требующим непрерывного накпряжения и контроля. При этом формируются:</w:t>
      </w:r>
    </w:p>
    <w:p w:rsidR="000740E7" w:rsidRDefault="000740E7" w:rsidP="002258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навыки: правильное обращение с письменными принадлежностями, координация движений руки при письме, соблюдение гигиенических правил письма;</w:t>
      </w:r>
    </w:p>
    <w:p w:rsidR="000740E7" w:rsidRDefault="000740E7" w:rsidP="002258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навыки: правильное изображение букв, соблюдение при письме слов одинакового размера букв и их расположения на рабочей строке;</w:t>
      </w:r>
    </w:p>
    <w:p w:rsidR="000740E7" w:rsidRDefault="000740E7" w:rsidP="002258C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орфографические навыки: обозначение звуков соответствующими буквами, соблюдение собственно орфографических правил.</w:t>
      </w:r>
    </w:p>
    <w:p w:rsidR="000740E7" w:rsidRDefault="000740E7" w:rsidP="00D2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40E7" w:rsidRPr="00D200F9" w:rsidRDefault="000740E7" w:rsidP="00D200F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00F9">
        <w:rPr>
          <w:rFonts w:ascii="Times New Roman" w:hAnsi="Times New Roman" w:cs="Times New Roman"/>
          <w:b/>
          <w:bCs/>
          <w:sz w:val="28"/>
          <w:szCs w:val="28"/>
        </w:rPr>
        <w:t>Игровые упражнения разнообразны:</w:t>
      </w:r>
    </w:p>
    <w:p w:rsidR="000740E7" w:rsidRDefault="000740E7" w:rsidP="00D200F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0F9">
        <w:rPr>
          <w:rFonts w:ascii="Times New Roman" w:hAnsi="Times New Roman" w:cs="Times New Roman"/>
          <w:sz w:val="28"/>
          <w:szCs w:val="28"/>
        </w:rPr>
        <w:t>проведи пальцем по нарисо</w:t>
      </w:r>
      <w:r>
        <w:rPr>
          <w:rFonts w:ascii="Times New Roman" w:hAnsi="Times New Roman" w:cs="Times New Roman"/>
          <w:sz w:val="28"/>
          <w:szCs w:val="28"/>
        </w:rPr>
        <w:t xml:space="preserve">ванным линиям, в направлениях, </w:t>
      </w:r>
      <w:r w:rsidRPr="00D200F9">
        <w:rPr>
          <w:rFonts w:ascii="Times New Roman" w:hAnsi="Times New Roman" w:cs="Times New Roman"/>
          <w:sz w:val="28"/>
          <w:szCs w:val="28"/>
        </w:rPr>
        <w:t>указанных стрелками;</w:t>
      </w:r>
    </w:p>
    <w:p w:rsidR="000740E7" w:rsidRDefault="000740E7" w:rsidP="00D200F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0F9">
        <w:rPr>
          <w:rFonts w:ascii="Times New Roman" w:hAnsi="Times New Roman" w:cs="Times New Roman"/>
          <w:sz w:val="28"/>
          <w:szCs w:val="28"/>
        </w:rPr>
        <w:t>найди выход из лабиринта;</w:t>
      </w:r>
    </w:p>
    <w:p w:rsidR="000740E7" w:rsidRDefault="000740E7" w:rsidP="00D200F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указкой и карандашом;</w:t>
      </w:r>
    </w:p>
    <w:p w:rsidR="000740E7" w:rsidRDefault="000740E7" w:rsidP="00D200F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рисунок точно по линиям, не отрывая указку от бумаги;</w:t>
      </w:r>
    </w:p>
    <w:p w:rsidR="000740E7" w:rsidRDefault="000740E7" w:rsidP="00D200F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точки одной линией, стараясь не отрывать карандаш от бумаги;</w:t>
      </w:r>
    </w:p>
    <w:p w:rsidR="000740E7" w:rsidRDefault="000740E7" w:rsidP="00D200F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«дождик» - проведи прямые линии от каждой капельки до земли (или так, чтобы каждая капелька попала в лужу);</w:t>
      </w:r>
    </w:p>
    <w:p w:rsidR="000740E7" w:rsidRDefault="000740E7" w:rsidP="00D200F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«дорожки» - проведи линию по середине дорожки, не отрывая карандаш от бумаги, стараясь не вылезать за края дорожки;</w:t>
      </w:r>
    </w:p>
    <w:p w:rsidR="000740E7" w:rsidRDefault="000740E7" w:rsidP="00D200F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внутри большой фигуры постепенно уменьшающиеся фигуры, а вокруг маленькой – постепенно увеличивающиеся фигуры. Касаться стенок предыдущей фигуры – нельзя. Чем больше фигур получится, тем лучше.</w:t>
      </w:r>
    </w:p>
    <w:p w:rsidR="000740E7" w:rsidRDefault="000740E7" w:rsidP="00AB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E21276">
        <w:rPr>
          <w:rFonts w:ascii="Times New Roman" w:hAnsi="Times New Roman" w:cs="Times New Roman"/>
          <w:sz w:val="28"/>
          <w:szCs w:val="28"/>
        </w:rPr>
        <w:t>Одновременно ведется работа в тетрадях в клетку. Её цели:</w:t>
      </w:r>
    </w:p>
    <w:p w:rsidR="000740E7" w:rsidRDefault="000740E7" w:rsidP="00AB057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навыка ориентировки на листе бумаги;</w:t>
      </w:r>
    </w:p>
    <w:p w:rsidR="000740E7" w:rsidRDefault="000740E7" w:rsidP="00AB057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глазомера (умение «видеть» строку, соблюдение заданного интервала между палочками и фигурами, между линиями штриховки);</w:t>
      </w:r>
    </w:p>
    <w:p w:rsidR="000740E7" w:rsidRDefault="000740E7" w:rsidP="00AB057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внимания.</w:t>
      </w:r>
    </w:p>
    <w:p w:rsidR="000740E7" w:rsidRDefault="000740E7" w:rsidP="00AB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Важную роль в подготовке руки к письму играет штриховка. При этом дети работают на нелинованной бумаге с использованием простого и цветных карандашей, линеек-трафаретов с геометрическими фигурами и трафарет ов, передающих контуры различных предметов или животных.</w:t>
      </w:r>
    </w:p>
    <w:p w:rsidR="000740E7" w:rsidRPr="00E21276" w:rsidRDefault="000740E7" w:rsidP="00AB057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1276">
        <w:rPr>
          <w:rFonts w:ascii="Times New Roman" w:hAnsi="Times New Roman" w:cs="Times New Roman"/>
          <w:i/>
          <w:iCs/>
          <w:sz w:val="28"/>
          <w:szCs w:val="28"/>
        </w:rPr>
        <w:t>Особенности штриховки:</w:t>
      </w:r>
    </w:p>
    <w:p w:rsidR="000740E7" w:rsidRDefault="000740E7" w:rsidP="00AB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параллельные отрезки сверху вниз, снизу вверх, слева направо;</w:t>
      </w:r>
    </w:p>
    <w:p w:rsidR="000740E7" w:rsidRDefault="000740E7" w:rsidP="00AB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штриховка по косым линиям;</w:t>
      </w:r>
    </w:p>
    <w:p w:rsidR="000740E7" w:rsidRDefault="000740E7" w:rsidP="00AB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штриховка полукруглыми линиями, спиралеобразными линиями (в кругах);</w:t>
      </w:r>
    </w:p>
    <w:p w:rsidR="000740E7" w:rsidRDefault="000740E7" w:rsidP="00AB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штриховка волнистой линией.</w:t>
      </w:r>
    </w:p>
    <w:p w:rsidR="000740E7" w:rsidRDefault="000740E7" w:rsidP="00AB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Штриховка укрепляет не только мелкие мышцы пальцев и кисти рук, но в процессе работы развивается внутренняя и внешняя речь, логическое мышление, общая культура, активизируются творческие способности.</w:t>
      </w:r>
    </w:p>
    <w:p w:rsidR="000740E7" w:rsidRDefault="000740E7" w:rsidP="00AB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Графические упражнения вводятся и с целью усвоения детьми необходимых для письма гигиенических правил. Методика работы над каждым гигиеническим правилом сводится к следующему: сначала взрослый объясняет правила. Например, посадку при письме. Ребенок смотрит на посадку взрослого и анализирует положение всего корпуса при работе. Затем пробует сам принять правильную посадку, взрослый помогает ему. Следующий этап – самостоятельные пробы и контроль за своей посадкой.</w:t>
      </w:r>
    </w:p>
    <w:p w:rsidR="000740E7" w:rsidRDefault="000740E7" w:rsidP="00AB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Гигиенические правила можно изучать в следующей последовательности: посадка, положение листа тетради, рук, ручки, ведение руки по строке слева направо. Для детей, которые пишут левой рукой, правила письма соотносятся с левой рукой, как ведущей.</w:t>
      </w:r>
    </w:p>
    <w:p w:rsidR="000740E7" w:rsidRDefault="000740E7" w:rsidP="00AB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Описанные этапы работы готовят почву для занятий по обучению грамоте в подготовительной группе – знакомству с буквами и управлению в их написании.</w:t>
      </w:r>
    </w:p>
    <w:p w:rsidR="000740E7" w:rsidRDefault="000740E7" w:rsidP="00AB0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Если ребенок к семи годам научится в игровой форме управлять своими руками и пальцами, воспринимать образ печатных и письменных букв, находить их в различных текстах (доступных детям) и овладеет написанием основных элементов букв, этого будет вполне достаточно для дальнейшего обучения письму в школе на материале всего алфавита.</w:t>
      </w:r>
    </w:p>
    <w:p w:rsidR="000740E7" w:rsidRDefault="000740E7" w:rsidP="00E21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E7" w:rsidRPr="00E21276" w:rsidRDefault="000740E7" w:rsidP="00E21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E7" w:rsidRPr="00E21276" w:rsidRDefault="000740E7" w:rsidP="00E212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E7" w:rsidRPr="004A7EA7" w:rsidRDefault="000740E7" w:rsidP="004A7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PictureBullets"/>
      <w:r w:rsidRPr="008D18EE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bullet="t">
            <v:imagedata r:id="rId5" o:title=""/>
          </v:shape>
        </w:pict>
      </w:r>
      <w:bookmarkEnd w:id="0"/>
    </w:p>
    <w:sectPr w:rsidR="000740E7" w:rsidRPr="004A7EA7" w:rsidSect="0004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63BE"/>
    <w:multiLevelType w:val="hybridMultilevel"/>
    <w:tmpl w:val="926480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558C1908"/>
    <w:multiLevelType w:val="hybridMultilevel"/>
    <w:tmpl w:val="F0A2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A31BF"/>
    <w:multiLevelType w:val="hybridMultilevel"/>
    <w:tmpl w:val="3418C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FB33AC4"/>
    <w:multiLevelType w:val="hybridMultilevel"/>
    <w:tmpl w:val="82C8CA9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EA7"/>
    <w:rsid w:val="00045E6B"/>
    <w:rsid w:val="000566E5"/>
    <w:rsid w:val="000740E7"/>
    <w:rsid w:val="000B4841"/>
    <w:rsid w:val="000F3845"/>
    <w:rsid w:val="00112ACB"/>
    <w:rsid w:val="00113CEB"/>
    <w:rsid w:val="00121CEF"/>
    <w:rsid w:val="002258CF"/>
    <w:rsid w:val="002379CF"/>
    <w:rsid w:val="00255C0F"/>
    <w:rsid w:val="002C3DAA"/>
    <w:rsid w:val="00302CD8"/>
    <w:rsid w:val="003F4C85"/>
    <w:rsid w:val="004A7EA7"/>
    <w:rsid w:val="004B5271"/>
    <w:rsid w:val="004C17B1"/>
    <w:rsid w:val="004D368A"/>
    <w:rsid w:val="004E0B5B"/>
    <w:rsid w:val="004F41EC"/>
    <w:rsid w:val="004F4D58"/>
    <w:rsid w:val="00625EA9"/>
    <w:rsid w:val="00632A9F"/>
    <w:rsid w:val="00654C4E"/>
    <w:rsid w:val="007655D7"/>
    <w:rsid w:val="008323BB"/>
    <w:rsid w:val="0088462A"/>
    <w:rsid w:val="00892010"/>
    <w:rsid w:val="008B4A37"/>
    <w:rsid w:val="008C2785"/>
    <w:rsid w:val="008D18EE"/>
    <w:rsid w:val="008E24DF"/>
    <w:rsid w:val="009E048C"/>
    <w:rsid w:val="009E05E7"/>
    <w:rsid w:val="009F0B18"/>
    <w:rsid w:val="009F2053"/>
    <w:rsid w:val="00A220F1"/>
    <w:rsid w:val="00A53972"/>
    <w:rsid w:val="00AB0577"/>
    <w:rsid w:val="00BB28A6"/>
    <w:rsid w:val="00BB758A"/>
    <w:rsid w:val="00C268A1"/>
    <w:rsid w:val="00C46C6D"/>
    <w:rsid w:val="00C87716"/>
    <w:rsid w:val="00CA5C9B"/>
    <w:rsid w:val="00CC0FBA"/>
    <w:rsid w:val="00D100A1"/>
    <w:rsid w:val="00D200F9"/>
    <w:rsid w:val="00D269F2"/>
    <w:rsid w:val="00D807D2"/>
    <w:rsid w:val="00D8753A"/>
    <w:rsid w:val="00DD05A1"/>
    <w:rsid w:val="00DF5C8D"/>
    <w:rsid w:val="00E21276"/>
    <w:rsid w:val="00E245C9"/>
    <w:rsid w:val="00E27ED0"/>
    <w:rsid w:val="00E66CD8"/>
    <w:rsid w:val="00EE0172"/>
    <w:rsid w:val="00EE5A69"/>
    <w:rsid w:val="00EF3130"/>
    <w:rsid w:val="00F06656"/>
    <w:rsid w:val="00F6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31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4</Pages>
  <Words>1106</Words>
  <Characters>6308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гаегл</dc:creator>
  <cp:keywords/>
  <dc:description/>
  <cp:lastModifiedBy>User</cp:lastModifiedBy>
  <cp:revision>3</cp:revision>
  <dcterms:created xsi:type="dcterms:W3CDTF">2015-09-03T07:06:00Z</dcterms:created>
  <dcterms:modified xsi:type="dcterms:W3CDTF">2020-09-08T19:21:00Z</dcterms:modified>
</cp:coreProperties>
</file>