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C8" w:rsidRDefault="004748C8" w:rsidP="000846A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FD3B0B" w:rsidRDefault="00FD3B0B" w:rsidP="000846A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D3B0B">
        <w:rPr>
          <w:rFonts w:ascii="Times New Roman" w:hAnsi="Times New Roman" w:cs="Times New Roman"/>
          <w:b/>
          <w:bCs/>
          <w:sz w:val="40"/>
          <w:szCs w:val="40"/>
        </w:rPr>
        <w:t>Приёмы поддерж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ки коммуникативной </w:t>
      </w:r>
    </w:p>
    <w:p w:rsidR="00FD3B0B" w:rsidRDefault="00FD3B0B" w:rsidP="000846A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инициативы и </w:t>
      </w:r>
      <w:r w:rsidRPr="00FD3B0B">
        <w:rPr>
          <w:rFonts w:ascii="Times New Roman" w:hAnsi="Times New Roman" w:cs="Times New Roman"/>
          <w:b/>
          <w:bCs/>
          <w:sz w:val="40"/>
          <w:szCs w:val="40"/>
        </w:rPr>
        <w:t xml:space="preserve">самостоятельности </w:t>
      </w:r>
    </w:p>
    <w:p w:rsidR="00FD3B0B" w:rsidRDefault="00FD3B0B" w:rsidP="00084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3B0B">
        <w:rPr>
          <w:rFonts w:ascii="Times New Roman" w:hAnsi="Times New Roman" w:cs="Times New Roman"/>
          <w:b/>
          <w:bCs/>
          <w:sz w:val="40"/>
          <w:szCs w:val="40"/>
        </w:rPr>
        <w:t>дошкольников</w:t>
      </w:r>
      <w:r w:rsidRPr="00FD3B0B">
        <w:rPr>
          <w:rFonts w:ascii="Times New Roman" w:hAnsi="Times New Roman" w:cs="Times New Roman"/>
          <w:b/>
          <w:bCs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B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D3B0B">
        <w:rPr>
          <w:rFonts w:ascii="Times New Roman" w:hAnsi="Times New Roman" w:cs="Times New Roman"/>
          <w:sz w:val="28"/>
          <w:szCs w:val="28"/>
        </w:rPr>
        <w:t>воспитатель: Палёнова О.В.</w:t>
      </w:r>
      <w:r w:rsidRPr="00FD3B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D3B0B">
        <w:rPr>
          <w:rFonts w:ascii="Times New Roman" w:hAnsi="Times New Roman" w:cs="Times New Roman"/>
          <w:sz w:val="28"/>
          <w:szCs w:val="28"/>
        </w:rPr>
        <w:t>МДОУ «Детский сад № 236»</w:t>
      </w:r>
      <w:r w:rsidRPr="00FD3B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D3B0B">
        <w:rPr>
          <w:rFonts w:ascii="Times New Roman" w:hAnsi="Times New Roman" w:cs="Times New Roman"/>
          <w:sz w:val="28"/>
          <w:szCs w:val="28"/>
        </w:rPr>
        <w:t>член клуба инноваций и</w:t>
      </w:r>
    </w:p>
    <w:p w:rsidR="00FD3B0B" w:rsidRDefault="00FD3B0B" w:rsidP="00FD3B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творчества </w:t>
      </w:r>
      <w:r w:rsidRPr="00FD3B0B">
        <w:rPr>
          <w:rFonts w:ascii="Times New Roman" w:hAnsi="Times New Roman" w:cs="Times New Roman"/>
          <w:sz w:val="28"/>
          <w:szCs w:val="28"/>
        </w:rPr>
        <w:t>(«КИТ»)</w:t>
      </w:r>
    </w:p>
    <w:p w:rsidR="00FD3B0B" w:rsidRDefault="00FD3B0B" w:rsidP="00FD3B0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48C8" w:rsidRDefault="004748C8" w:rsidP="00FD3B0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48C8" w:rsidRDefault="004748C8" w:rsidP="00FD3B0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2624">
        <w:rPr>
          <w:rFonts w:ascii="Times New Roman" w:hAnsi="Times New Roman" w:cs="Times New Roman"/>
          <w:b/>
          <w:bCs/>
          <w:i/>
          <w:sz w:val="28"/>
          <w:szCs w:val="28"/>
        </w:rPr>
        <w:t>Основные методы и приемы поддержки коммуникативной инициативы дошкольников:</w:t>
      </w:r>
    </w:p>
    <w:p w:rsidR="00FD3B0B" w:rsidRDefault="00FD3B0B" w:rsidP="00FD3B0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D3B0B" w:rsidRPr="00A02624" w:rsidRDefault="00FD3B0B" w:rsidP="00FD3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624">
        <w:rPr>
          <w:rFonts w:ascii="Times New Roman" w:hAnsi="Times New Roman" w:cs="Times New Roman"/>
          <w:bCs/>
          <w:sz w:val="28"/>
          <w:szCs w:val="28"/>
        </w:rPr>
        <w:t>Игры (сюжетно-ролевые, игр</w:t>
      </w:r>
      <w:proofErr w:type="gramStart"/>
      <w:r w:rsidRPr="00A02624">
        <w:rPr>
          <w:rFonts w:ascii="Times New Roman" w:hAnsi="Times New Roman" w:cs="Times New Roman"/>
          <w:bCs/>
          <w:sz w:val="28"/>
          <w:szCs w:val="28"/>
        </w:rPr>
        <w:t>ы-</w:t>
      </w:r>
      <w:proofErr w:type="gramEnd"/>
      <w:r w:rsidRPr="00A02624">
        <w:rPr>
          <w:rFonts w:ascii="Times New Roman" w:hAnsi="Times New Roman" w:cs="Times New Roman"/>
          <w:bCs/>
          <w:sz w:val="28"/>
          <w:szCs w:val="28"/>
        </w:rPr>
        <w:t xml:space="preserve"> фантазирование, дидактические, подв</w:t>
      </w:r>
      <w:r>
        <w:rPr>
          <w:rFonts w:ascii="Times New Roman" w:hAnsi="Times New Roman" w:cs="Times New Roman"/>
          <w:bCs/>
          <w:sz w:val="28"/>
          <w:szCs w:val="28"/>
        </w:rPr>
        <w:t xml:space="preserve">ижные, имитационные, спортивные, игры-путешествия, строительные </w:t>
      </w:r>
      <w:r w:rsidRPr="00A02624">
        <w:rPr>
          <w:rFonts w:ascii="Times New Roman" w:hAnsi="Times New Roman" w:cs="Times New Roman"/>
          <w:bCs/>
          <w:sz w:val="28"/>
          <w:szCs w:val="28"/>
        </w:rPr>
        <w:t>и т.д.);</w:t>
      </w:r>
    </w:p>
    <w:p w:rsidR="00FD3B0B" w:rsidRPr="00A02624" w:rsidRDefault="00FD3B0B" w:rsidP="00FD3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624">
        <w:rPr>
          <w:rFonts w:ascii="Times New Roman" w:hAnsi="Times New Roman" w:cs="Times New Roman"/>
          <w:bCs/>
          <w:sz w:val="28"/>
          <w:szCs w:val="28"/>
        </w:rPr>
        <w:t>Игровые упражнения, социально-поведенческие тренинги;</w:t>
      </w:r>
    </w:p>
    <w:p w:rsidR="00FD3B0B" w:rsidRPr="00C2688A" w:rsidRDefault="00FD3B0B" w:rsidP="00FD3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624">
        <w:rPr>
          <w:rFonts w:ascii="Times New Roman" w:hAnsi="Times New Roman" w:cs="Times New Roman"/>
          <w:bCs/>
          <w:sz w:val="28"/>
          <w:szCs w:val="28"/>
        </w:rPr>
        <w:t>Игровые образовательные ситуации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игрушкой-персонажем, дидактической куклой</w:t>
      </w:r>
      <w:r w:rsidRPr="00A02624">
        <w:rPr>
          <w:rFonts w:ascii="Times New Roman" w:hAnsi="Times New Roman" w:cs="Times New Roman"/>
          <w:bCs/>
          <w:sz w:val="28"/>
          <w:szCs w:val="28"/>
        </w:rPr>
        <w:t>, моде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лирование социальных ситуаций; </w:t>
      </w:r>
    </w:p>
    <w:p w:rsidR="00FD3B0B" w:rsidRPr="00C2688A" w:rsidRDefault="00FD3B0B" w:rsidP="00FD3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проблемных ситуаций</w:t>
      </w:r>
      <w:r w:rsidRPr="00A02624">
        <w:rPr>
          <w:rFonts w:ascii="Times New Roman" w:hAnsi="Times New Roman" w:cs="Times New Roman"/>
          <w:bCs/>
          <w:sz w:val="28"/>
          <w:szCs w:val="28"/>
        </w:rPr>
        <w:t>;</w:t>
      </w:r>
    </w:p>
    <w:p w:rsidR="00FD3B0B" w:rsidRPr="00A02624" w:rsidRDefault="00FD3B0B" w:rsidP="00FD3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Беседы, общение по поводу, разговор;</w:t>
      </w:r>
    </w:p>
    <w:p w:rsidR="00FD3B0B" w:rsidRPr="00A02624" w:rsidRDefault="00FD3B0B" w:rsidP="00FD3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624">
        <w:rPr>
          <w:rFonts w:ascii="Times New Roman" w:hAnsi="Times New Roman" w:cs="Times New Roman"/>
          <w:bCs/>
          <w:sz w:val="28"/>
          <w:szCs w:val="28"/>
        </w:rPr>
        <w:t>Рефлексивные техники;</w:t>
      </w:r>
    </w:p>
    <w:p w:rsidR="00FD3B0B" w:rsidRPr="00A02624" w:rsidRDefault="00FD3B0B" w:rsidP="00FD3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624">
        <w:rPr>
          <w:rFonts w:ascii="Times New Roman" w:hAnsi="Times New Roman" w:cs="Times New Roman"/>
          <w:bCs/>
          <w:sz w:val="28"/>
          <w:szCs w:val="28"/>
        </w:rPr>
        <w:t>Чтение и обсуждение художественных произведений;</w:t>
      </w:r>
    </w:p>
    <w:p w:rsidR="00FD3B0B" w:rsidRPr="00A02624" w:rsidRDefault="00FD3B0B" w:rsidP="00FD3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2624">
        <w:rPr>
          <w:rFonts w:ascii="Times New Roman" w:hAnsi="Times New Roman" w:cs="Times New Roman"/>
          <w:bCs/>
          <w:sz w:val="28"/>
          <w:szCs w:val="28"/>
        </w:rPr>
        <w:t>Словотворчество (состав</w:t>
      </w:r>
      <w:r>
        <w:rPr>
          <w:rFonts w:ascii="Times New Roman" w:hAnsi="Times New Roman" w:cs="Times New Roman"/>
          <w:bCs/>
          <w:sz w:val="28"/>
          <w:szCs w:val="28"/>
        </w:rPr>
        <w:t>ление, придумывание рассказов, и</w:t>
      </w:r>
      <w:r w:rsidRPr="00A02624">
        <w:rPr>
          <w:rFonts w:ascii="Times New Roman" w:hAnsi="Times New Roman" w:cs="Times New Roman"/>
          <w:bCs/>
          <w:sz w:val="28"/>
          <w:szCs w:val="28"/>
        </w:rPr>
        <w:t>сторий; сочинение сказок, загадок, поэтических четверостиший и т.п.);</w:t>
      </w:r>
      <w:proofErr w:type="gramEnd"/>
    </w:p>
    <w:p w:rsidR="00FD3B0B" w:rsidRPr="00C2688A" w:rsidRDefault="00FD3B0B" w:rsidP="00FD3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624">
        <w:rPr>
          <w:rFonts w:ascii="Times New Roman" w:hAnsi="Times New Roman" w:cs="Times New Roman"/>
          <w:bCs/>
          <w:sz w:val="28"/>
          <w:szCs w:val="28"/>
        </w:rPr>
        <w:t xml:space="preserve">Просмотр и анализ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видеоматериалов и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слайд-программ</w:t>
      </w:r>
      <w:proofErr w:type="spellEnd"/>
      <w:proofErr w:type="gramEnd"/>
      <w:r w:rsidRPr="00A0262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слушание аудиозаписей, </w:t>
      </w:r>
      <w:r w:rsidRPr="00A02624">
        <w:rPr>
          <w:rFonts w:ascii="Times New Roman" w:hAnsi="Times New Roman" w:cs="Times New Roman"/>
          <w:bCs/>
          <w:sz w:val="28"/>
          <w:szCs w:val="28"/>
        </w:rPr>
        <w:t xml:space="preserve"> с последующим моделированием новых версий, содержащих социально одобряемый способ по</w:t>
      </w:r>
      <w:r>
        <w:rPr>
          <w:rFonts w:ascii="Times New Roman" w:hAnsi="Times New Roman" w:cs="Times New Roman"/>
          <w:bCs/>
          <w:sz w:val="28"/>
          <w:szCs w:val="28"/>
        </w:rPr>
        <w:t>ведения в конфликтных ситуациях;</w:t>
      </w:r>
    </w:p>
    <w:p w:rsidR="00FD3B0B" w:rsidRPr="00C2688A" w:rsidRDefault="00FD3B0B" w:rsidP="00FD3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Целевые прогулки, экскурсии, «заочные» экскурсии и путешествия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FD3B0B" w:rsidRPr="00C2688A" w:rsidRDefault="00FD3B0B" w:rsidP="00FD3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Коллекционирование, моделирование;</w:t>
      </w:r>
    </w:p>
    <w:p w:rsidR="00FD3B0B" w:rsidRPr="00A02624" w:rsidRDefault="00FD3B0B" w:rsidP="00FD3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Проектная деятельность.</w:t>
      </w:r>
    </w:p>
    <w:p w:rsidR="00FD3B0B" w:rsidRPr="00A02624" w:rsidRDefault="00FD3B0B" w:rsidP="00FD3B0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D3B0B" w:rsidRDefault="00FD3B0B" w:rsidP="00FD3B0B">
      <w:pPr>
        <w:rPr>
          <w:rFonts w:ascii="Times New Roman" w:hAnsi="Times New Roman" w:cs="Times New Roman"/>
          <w:sz w:val="28"/>
          <w:szCs w:val="28"/>
        </w:rPr>
      </w:pPr>
    </w:p>
    <w:p w:rsidR="004748C8" w:rsidRDefault="004748C8" w:rsidP="00FD3B0B">
      <w:pPr>
        <w:rPr>
          <w:rFonts w:ascii="Times New Roman" w:hAnsi="Times New Roman" w:cs="Times New Roman"/>
          <w:sz w:val="28"/>
          <w:szCs w:val="28"/>
        </w:rPr>
      </w:pPr>
    </w:p>
    <w:p w:rsidR="004748C8" w:rsidRDefault="004748C8" w:rsidP="00FD3B0B">
      <w:pPr>
        <w:rPr>
          <w:rFonts w:ascii="Times New Roman" w:hAnsi="Times New Roman" w:cs="Times New Roman"/>
          <w:sz w:val="28"/>
          <w:szCs w:val="28"/>
        </w:rPr>
      </w:pPr>
    </w:p>
    <w:p w:rsidR="004748C8" w:rsidRDefault="004748C8" w:rsidP="00FD3B0B">
      <w:pPr>
        <w:rPr>
          <w:rFonts w:ascii="Times New Roman" w:hAnsi="Times New Roman" w:cs="Times New Roman"/>
          <w:sz w:val="28"/>
          <w:szCs w:val="28"/>
        </w:rPr>
      </w:pPr>
    </w:p>
    <w:p w:rsidR="004748C8" w:rsidRDefault="004748C8" w:rsidP="00FD3B0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48C8" w:rsidRDefault="004748C8" w:rsidP="00FD3B0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 уровень (3-4 года)</w:t>
      </w:r>
    </w:p>
    <w:p w:rsidR="00FD3B0B" w:rsidRPr="00AE4454" w:rsidRDefault="00FD3B0B" w:rsidP="00FD3B0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4454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Коммуникативные игры: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игры на развитие внимания, интереса к партнеру по общению;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игры на развитие умения входить в контакт, вести диалог;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игры на развитие навыков взаимодействия в группе;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игры на телесный контакт.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3B0B" w:rsidRPr="00AE4454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44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«Ау!» 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  <w:r w:rsidRPr="00AE44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интереса к сверстникам, слухового восприятия.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  <w:r w:rsidRPr="00AE44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Описание игры: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один ребенок стоит спиной ко всем остальным, он потерялся в лесу. Кто-то из детей кричит ему: «Ау!» - и «потерявшийся должен угадать, кто его звал.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3B0B" w:rsidRPr="00AE4454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4454">
        <w:rPr>
          <w:rFonts w:ascii="Times New Roman" w:hAnsi="Times New Roman" w:cs="Times New Roman"/>
          <w:b/>
          <w:bCs/>
          <w:iCs/>
          <w:sz w:val="28"/>
          <w:szCs w:val="28"/>
        </w:rPr>
        <w:t>«Ласковое имя»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  <w:r w:rsidRPr="00AE44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развивать умение вступать в контакт, оказывать внимание сверстниками.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Описание игры: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дети стоят в кругу, передают друг другу эстафету (цветок, «волшебную палочку»). При этом называют друг друга ласковым именем.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3B0B" w:rsidRPr="00AE4454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4454">
        <w:rPr>
          <w:rFonts w:ascii="Times New Roman" w:hAnsi="Times New Roman" w:cs="Times New Roman"/>
          <w:b/>
          <w:bCs/>
          <w:iCs/>
          <w:sz w:val="28"/>
          <w:szCs w:val="28"/>
        </w:rPr>
        <w:t>«Вежливые слова»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  <w:r w:rsidRPr="00AE44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уважения в общении, привычки пользоваться вежливыми словами.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Описание игры: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игра проводится с мячом в кругу. Дети бросают друг другу мяч, называя вежливые слова.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Называть только слова приветствия (здравствуйте, добрый день, мы рады вас видеть, рады встрече с вами); благодарности (спасибо, благодарю, пожалуйста, будьте любезны); извинения (извините, простите, жаль, сожалею); прощания (до свидания, до встречи, спокойной ночи).</w:t>
      </w:r>
      <w:proofErr w:type="gramEnd"/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3B0B" w:rsidRPr="00AE4454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4454">
        <w:rPr>
          <w:rFonts w:ascii="Times New Roman" w:hAnsi="Times New Roman" w:cs="Times New Roman"/>
          <w:b/>
          <w:bCs/>
          <w:iCs/>
          <w:sz w:val="28"/>
          <w:szCs w:val="28"/>
        </w:rPr>
        <w:t>«Комплименты»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  <w:r w:rsidRPr="00AE44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развивать эмоциональную чувствительность отрабатывать навыки вербального общения.</w:t>
      </w:r>
    </w:p>
    <w:p w:rsidR="00FD3B0B" w:rsidRPr="008F68E0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Описание игры: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сидя в кругу все берутся за руки. Глядя в глаза соседу, надо сказать ему несколько добрых слов, за что-то похвалить.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Принимающий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кивает головой и говорит: «Спасибо, мне очень приятно!». Затем он дарит комплимент своему соседу, упражнение проводится по кругу. Некоторые дети не могут сказать комплимент, им необходимо помочь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ожно вместо похвалы просто сказать «вкусное», «сладкое», «цветочное», «молочное» слово. если ребенок затрудняется сделать комплимент, не ждите, когда загрустит его сосед, скажите комплимент сами.</w:t>
      </w:r>
    </w:p>
    <w:p w:rsidR="00FD3B0B" w:rsidRPr="00AE4454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4454">
        <w:rPr>
          <w:rFonts w:ascii="Times New Roman" w:hAnsi="Times New Roman" w:cs="Times New Roman"/>
          <w:b/>
          <w:bCs/>
          <w:iCs/>
          <w:sz w:val="28"/>
          <w:szCs w:val="28"/>
        </w:rPr>
        <w:t>«Дружба начинается с улыбки»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  <w:r w:rsidRPr="00AE445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отрабатывать навыки невербального общения.</w:t>
      </w:r>
    </w:p>
    <w:p w:rsidR="00FD3B0B" w:rsidRPr="008F68E0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Описание игры: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сидящие в кругу дети берутся за руки, смотрят соседу в глаза и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молча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улыбаются друг другу.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48C8" w:rsidRDefault="004748C8" w:rsidP="00FD3B0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8C8" w:rsidRDefault="004748C8" w:rsidP="00FD3B0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8C8" w:rsidRDefault="004748C8" w:rsidP="00FD3B0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8C8" w:rsidRDefault="004748C8" w:rsidP="00FD3B0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8C8" w:rsidRDefault="004748C8" w:rsidP="00FD3B0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уровень (4-5 лет)</w:t>
      </w:r>
    </w:p>
    <w:p w:rsidR="00FD3B0B" w:rsidRDefault="00FD3B0B" w:rsidP="00FD3B0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0CD">
        <w:rPr>
          <w:rFonts w:ascii="Times New Roman" w:hAnsi="Times New Roman" w:cs="Times New Roman"/>
          <w:b/>
          <w:sz w:val="28"/>
          <w:szCs w:val="28"/>
        </w:rPr>
        <w:t>Рефлексия (упражнения для дошкольников)</w:t>
      </w:r>
    </w:p>
    <w:p w:rsidR="004748C8" w:rsidRDefault="004748C8" w:rsidP="00FD3B0B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748C8" w:rsidRDefault="004748C8" w:rsidP="00FD3B0B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D3B0B" w:rsidRP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D3B0B">
        <w:rPr>
          <w:rFonts w:ascii="Times New Roman" w:hAnsi="Times New Roman" w:cs="Times New Roman"/>
          <w:b/>
          <w:sz w:val="28"/>
          <w:szCs w:val="28"/>
        </w:rPr>
        <w:t>1. «Снежный ком»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кругу передают «снежный ком (из бумаги) и говорят о том, что получилось на занятии и о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еще стоит поработать.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D3B0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Дети в конце деятельности отвечают на вопросы, предложенные педагогом: своей любимой игрушке, шепчут друг другу на ушко, говорят сказочным персонажам или открыто всей группе: Что у тебя получилось лучше всего? Кто помог тебе сегодня? Что у тебя не получилось и почему? Что ты сделаешь, чтобы в следующий раз получилось? Что было самым трудным? Интересным? Кого бы ты хотел поблагодарить за работу? и т.д.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D3B0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Выражение эмоционального отношения – рисунком.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D3B0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Применение разноцветных сигнальных карточек: листочки, снежинки, цветочки и т.д.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D3B0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С помощью жестов: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каково? Во!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подрос: сидя, стоя, потянуться. Хлопните! Топните!</w:t>
      </w:r>
    </w:p>
    <w:p w:rsidR="00FD3B0B" w:rsidRPr="00A600CD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D3B0B">
        <w:rPr>
          <w:rFonts w:ascii="Times New Roman" w:hAnsi="Times New Roman" w:cs="Times New Roman"/>
          <w:b/>
          <w:sz w:val="28"/>
          <w:szCs w:val="28"/>
        </w:rPr>
        <w:t>6. «Метод пяти пальцев»</w:t>
      </w:r>
      <w:r>
        <w:rPr>
          <w:rFonts w:ascii="Times New Roman" w:hAnsi="Times New Roman" w:cs="Times New Roman"/>
          <w:sz w:val="28"/>
          <w:szCs w:val="28"/>
        </w:rPr>
        <w:t xml:space="preserve"> Дети стоят в кругу, левой рукой показывают выбранный ими палец правой руки. После отвечают на вопрос, в соответствии с выбранным пальцем.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(мизинец) – мыслительный процесс. Что нового и интересного было на занятии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(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) – близость цели. Чего достиг?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(средний) – состояние духа. Каким было настроение?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(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) – услуга, помощь. Кому я сегодня помог, чем порадовал?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(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>) – бодрость, физическая форма. Каким было моё физическое состояние сегодня? Что я сделал для своего здоровья?</w:t>
      </w: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D3B0B" w:rsidRDefault="00FD3B0B" w:rsidP="00FD3B0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748C8" w:rsidRDefault="004748C8" w:rsidP="0047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C8" w:rsidRDefault="004748C8" w:rsidP="0047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C8" w:rsidRDefault="004748C8" w:rsidP="0047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C8" w:rsidRDefault="004748C8" w:rsidP="0047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C8" w:rsidRDefault="004748C8" w:rsidP="004748C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9A4">
        <w:rPr>
          <w:rFonts w:ascii="Times New Roman" w:hAnsi="Times New Roman" w:cs="Times New Roman"/>
          <w:b/>
          <w:sz w:val="28"/>
          <w:szCs w:val="28"/>
        </w:rPr>
        <w:t>Коммуникативные игры старших дошкольников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748C8" w:rsidRPr="00B975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B975C8">
        <w:rPr>
          <w:rFonts w:ascii="Times New Roman" w:hAnsi="Times New Roman" w:cs="Times New Roman"/>
          <w:b/>
          <w:sz w:val="28"/>
          <w:szCs w:val="28"/>
        </w:rPr>
        <w:t>1. «Для чего люди общаются?»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75C8">
        <w:rPr>
          <w:rFonts w:ascii="Times New Roman" w:hAnsi="Times New Roman" w:cs="Times New Roman"/>
          <w:b/>
          <w:i/>
          <w:sz w:val="28"/>
          <w:szCs w:val="28"/>
        </w:rPr>
        <w:t>Цель игр:</w:t>
      </w:r>
      <w:r>
        <w:rPr>
          <w:rFonts w:ascii="Times New Roman" w:hAnsi="Times New Roman" w:cs="Times New Roman"/>
          <w:sz w:val="28"/>
          <w:szCs w:val="28"/>
        </w:rPr>
        <w:t xml:space="preserve"> помочь детям учиться жить дружно, чувствовать других, развивать коммуникативные способности,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помочь справляться с тревожностью.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«Давай поговорим»,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«Клубочек»,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«Окажи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«Секрет»,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«Колобок»,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Рассуждалки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748C8" w:rsidRDefault="004748C8" w:rsidP="0047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C8" w:rsidRPr="00B975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B975C8">
        <w:rPr>
          <w:rFonts w:ascii="Times New Roman" w:hAnsi="Times New Roman" w:cs="Times New Roman"/>
          <w:b/>
          <w:sz w:val="28"/>
          <w:szCs w:val="28"/>
        </w:rPr>
        <w:t>2. «Общение бывает разным»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75C8">
        <w:rPr>
          <w:rFonts w:ascii="Times New Roman" w:hAnsi="Times New Roman" w:cs="Times New Roman"/>
          <w:b/>
          <w:i/>
          <w:sz w:val="28"/>
          <w:szCs w:val="28"/>
        </w:rPr>
        <w:t>Цель игр:</w:t>
      </w:r>
      <w:r>
        <w:rPr>
          <w:rFonts w:ascii="Times New Roman" w:hAnsi="Times New Roman" w:cs="Times New Roman"/>
          <w:sz w:val="28"/>
          <w:szCs w:val="28"/>
        </w:rPr>
        <w:t xml:space="preserve"> помочь детям в установлении контакта друг с другом, развивать язык жестов, мимики, способность определять эмоциональное состояние по схематическим изображениям, воспитывать умение быть наблюдательным, активизировать речь детей.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«Дотронься до…»,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«Ласковый платок»,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«Радио»,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«Через стекло»,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«Прочитай письмо»</w:t>
      </w:r>
    </w:p>
    <w:p w:rsidR="004748C8" w:rsidRDefault="004748C8" w:rsidP="0047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C8" w:rsidRPr="003F035D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3F035D">
        <w:rPr>
          <w:rFonts w:ascii="Times New Roman" w:hAnsi="Times New Roman" w:cs="Times New Roman"/>
          <w:b/>
          <w:sz w:val="28"/>
          <w:szCs w:val="28"/>
        </w:rPr>
        <w:t>3. «Говорит она беззвучно»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F035D">
        <w:rPr>
          <w:rFonts w:ascii="Times New Roman" w:hAnsi="Times New Roman" w:cs="Times New Roman"/>
          <w:b/>
          <w:i/>
          <w:sz w:val="28"/>
          <w:szCs w:val="28"/>
        </w:rPr>
        <w:t>Цель игр:</w:t>
      </w:r>
      <w:r>
        <w:rPr>
          <w:rFonts w:ascii="Times New Roman" w:hAnsi="Times New Roman" w:cs="Times New Roman"/>
          <w:sz w:val="28"/>
          <w:szCs w:val="28"/>
        </w:rPr>
        <w:t xml:space="preserve"> помочь детям в разрешении проблемно-игровых ситуаций гуманистического содержания, создаваемых педагогом; в ситуациях обсудить проблему, помочь «попавшим в беду» персонажам.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по мотивам сказки «Коза и семеро козлят»,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по мотивам сказки «Маша и медведь»,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 порадовать Буратино?»</w:t>
      </w:r>
    </w:p>
    <w:p w:rsidR="004748C8" w:rsidRDefault="004748C8" w:rsidP="0047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C8" w:rsidRPr="003F035D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3F035D">
        <w:rPr>
          <w:rFonts w:ascii="Times New Roman" w:hAnsi="Times New Roman" w:cs="Times New Roman"/>
          <w:b/>
          <w:sz w:val="28"/>
          <w:szCs w:val="28"/>
        </w:rPr>
        <w:t>4. «Письменное общение»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F035D">
        <w:rPr>
          <w:rFonts w:ascii="Times New Roman" w:hAnsi="Times New Roman" w:cs="Times New Roman"/>
          <w:b/>
          <w:i/>
          <w:sz w:val="28"/>
          <w:szCs w:val="28"/>
        </w:rPr>
        <w:t>Цель игр: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различными эмоциональными состояниями, с пиктограммами, схематично изображающими различные эмоциональные состояния; развивать умение распознавать эмоциональное состояние по мимике лица, развивать навыки взаимодействия с партнером.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«Пиктограммы»,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«Дорисуй картинку»,</w:t>
      </w:r>
      <w:r>
        <w:rPr>
          <w:rFonts w:ascii="Times New Roman" w:hAnsi="Times New Roman" w:cs="Times New Roman"/>
          <w:sz w:val="28"/>
          <w:szCs w:val="28"/>
        </w:rPr>
        <w:br/>
        <w:t>- Изображаем эмоции»,</w:t>
      </w:r>
      <w:r>
        <w:rPr>
          <w:rFonts w:ascii="Times New Roman" w:hAnsi="Times New Roman" w:cs="Times New Roman"/>
          <w:sz w:val="28"/>
          <w:szCs w:val="28"/>
        </w:rPr>
        <w:br/>
        <w:t>- «Кубик»,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«Мимический диктант»</w:t>
      </w:r>
    </w:p>
    <w:p w:rsidR="004748C8" w:rsidRDefault="004748C8" w:rsidP="0047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C8" w:rsidRPr="005B44A4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B44A4">
        <w:rPr>
          <w:rFonts w:ascii="Times New Roman" w:hAnsi="Times New Roman" w:cs="Times New Roman"/>
          <w:b/>
          <w:sz w:val="28"/>
          <w:szCs w:val="28"/>
        </w:rPr>
        <w:t>5. «Зачем быть вежливым?»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B44A4">
        <w:rPr>
          <w:rFonts w:ascii="Times New Roman" w:hAnsi="Times New Roman" w:cs="Times New Roman"/>
          <w:b/>
          <w:i/>
          <w:sz w:val="28"/>
          <w:szCs w:val="28"/>
        </w:rPr>
        <w:t>Цель игр:</w:t>
      </w:r>
      <w:r>
        <w:rPr>
          <w:rFonts w:ascii="Times New Roman" w:hAnsi="Times New Roman" w:cs="Times New Roman"/>
          <w:sz w:val="28"/>
          <w:szCs w:val="28"/>
        </w:rPr>
        <w:t xml:space="preserve"> прививать детям правила культурного поведения в среде детей, закреплять формы речевого этикета, формировать понимание, что дружеское отношение зависит от того, как человек взаимодействует с другими.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«Как можно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другому?»,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«Мир без тебя»,</w:t>
      </w:r>
      <w:r>
        <w:rPr>
          <w:rFonts w:ascii="Times New Roman" w:hAnsi="Times New Roman" w:cs="Times New Roman"/>
          <w:sz w:val="28"/>
          <w:szCs w:val="28"/>
        </w:rPr>
        <w:br/>
        <w:t xml:space="preserve">- этические беседы: «Как надо обращаться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 у с просьбой?»,</w:t>
      </w:r>
      <w:r>
        <w:rPr>
          <w:rFonts w:ascii="Times New Roman" w:hAnsi="Times New Roman" w:cs="Times New Roman"/>
          <w:sz w:val="28"/>
          <w:szCs w:val="28"/>
        </w:rPr>
        <w:br/>
        <w:t>- «Здравствуй, сосед!»,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«Бабочки и слоны»,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748C8" w:rsidRPr="005B44A4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B44A4">
        <w:rPr>
          <w:rFonts w:ascii="Times New Roman" w:hAnsi="Times New Roman" w:cs="Times New Roman"/>
          <w:b/>
          <w:sz w:val="28"/>
          <w:szCs w:val="28"/>
        </w:rPr>
        <w:t>6. «Тихо или громко? Каким тоном?»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B44A4">
        <w:rPr>
          <w:rFonts w:ascii="Times New Roman" w:hAnsi="Times New Roman" w:cs="Times New Roman"/>
          <w:b/>
          <w:i/>
          <w:sz w:val="28"/>
          <w:szCs w:val="28"/>
        </w:rPr>
        <w:t>Цель игр: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импульсивных детей владеть собой, способствовать обращению внимания на себя, на свои чувства; преодоление агрессии и страха, развивать интонационную выразительность, воспитывать чувства искренности и доброжелательности по отношению друг к другу.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«Послушаем тишину»,</w:t>
      </w:r>
      <w:r>
        <w:rPr>
          <w:rFonts w:ascii="Times New Roman" w:hAnsi="Times New Roman" w:cs="Times New Roman"/>
          <w:sz w:val="28"/>
          <w:szCs w:val="28"/>
        </w:rPr>
        <w:br/>
        <w:t>- «Маленькие привидения»,</w:t>
      </w:r>
      <w:r>
        <w:rPr>
          <w:rFonts w:ascii="Times New Roman" w:hAnsi="Times New Roman" w:cs="Times New Roman"/>
          <w:sz w:val="28"/>
          <w:szCs w:val="28"/>
        </w:rPr>
        <w:br/>
        <w:t>- «Звуковая волна»,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«Ругаемся овощами»,</w:t>
      </w:r>
      <w:r>
        <w:rPr>
          <w:rFonts w:ascii="Times New Roman" w:hAnsi="Times New Roman" w:cs="Times New Roman"/>
          <w:sz w:val="28"/>
          <w:szCs w:val="28"/>
        </w:rPr>
        <w:br/>
        <w:t>- «Великие спорщики»,</w:t>
      </w:r>
      <w:r>
        <w:rPr>
          <w:rFonts w:ascii="Times New Roman" w:hAnsi="Times New Roman" w:cs="Times New Roman"/>
          <w:sz w:val="28"/>
          <w:szCs w:val="28"/>
        </w:rPr>
        <w:br/>
        <w:t>- «Король на пять минут»</w:t>
      </w:r>
    </w:p>
    <w:p w:rsidR="004748C8" w:rsidRDefault="004748C8" w:rsidP="0047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C8" w:rsidRPr="00EF215C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EF215C">
        <w:rPr>
          <w:rFonts w:ascii="Times New Roman" w:hAnsi="Times New Roman" w:cs="Times New Roman"/>
          <w:b/>
          <w:sz w:val="28"/>
          <w:szCs w:val="28"/>
        </w:rPr>
        <w:t>7. «Можно ли общаться без слов?»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F215C">
        <w:rPr>
          <w:rFonts w:ascii="Times New Roman" w:hAnsi="Times New Roman" w:cs="Times New Roman"/>
          <w:b/>
          <w:i/>
          <w:sz w:val="28"/>
          <w:szCs w:val="28"/>
        </w:rPr>
        <w:t>Цель игр:</w:t>
      </w:r>
      <w:r>
        <w:rPr>
          <w:rFonts w:ascii="Times New Roman" w:hAnsi="Times New Roman" w:cs="Times New Roman"/>
          <w:sz w:val="28"/>
          <w:szCs w:val="28"/>
        </w:rPr>
        <w:t xml:space="preserve"> учить в проблемной ситуации находить позитивные решения, формировать умения передавать свои чувства и желания с помощью мимики и выразительных движений, а также умения расшифровывать «неречевые сигналы»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«Зеркало»,</w:t>
      </w:r>
      <w:r>
        <w:rPr>
          <w:rFonts w:ascii="Times New Roman" w:hAnsi="Times New Roman" w:cs="Times New Roman"/>
          <w:sz w:val="28"/>
          <w:szCs w:val="28"/>
        </w:rPr>
        <w:br/>
        <w:t>- «Иностранец»,</w:t>
      </w:r>
      <w:r>
        <w:rPr>
          <w:rFonts w:ascii="Times New Roman" w:hAnsi="Times New Roman" w:cs="Times New Roman"/>
          <w:sz w:val="28"/>
          <w:szCs w:val="28"/>
        </w:rPr>
        <w:br/>
        <w:t>- «Колдун»,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«Какой фрукт едят дети?»,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«Игрушка, оживи!»</w:t>
      </w:r>
    </w:p>
    <w:p w:rsidR="004748C8" w:rsidRDefault="004748C8" w:rsidP="0047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C8" w:rsidRPr="006D7D4C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6D7D4C">
        <w:rPr>
          <w:rFonts w:ascii="Times New Roman" w:hAnsi="Times New Roman" w:cs="Times New Roman"/>
          <w:b/>
          <w:sz w:val="28"/>
          <w:szCs w:val="28"/>
        </w:rPr>
        <w:t>8. «Ты – слушатель!»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D7D4C">
        <w:rPr>
          <w:rFonts w:ascii="Times New Roman" w:hAnsi="Times New Roman" w:cs="Times New Roman"/>
          <w:b/>
          <w:i/>
          <w:sz w:val="28"/>
          <w:szCs w:val="28"/>
        </w:rPr>
        <w:t>Цель игр: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выслушивать мнения сверстников и взрослых, не перебивая, развивать речевой этикет, выражать свое мнение культурно.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«Слушаем себя»,</w:t>
      </w:r>
      <w:r>
        <w:rPr>
          <w:rFonts w:ascii="Times New Roman" w:hAnsi="Times New Roman" w:cs="Times New Roman"/>
          <w:sz w:val="28"/>
          <w:szCs w:val="28"/>
        </w:rPr>
        <w:br/>
        <w:t>- «Услышь меня»,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«Улавливай шепот»,</w:t>
      </w:r>
      <w:r>
        <w:rPr>
          <w:rFonts w:ascii="Times New Roman" w:hAnsi="Times New Roman" w:cs="Times New Roman"/>
          <w:sz w:val="28"/>
          <w:szCs w:val="28"/>
        </w:rPr>
        <w:br/>
        <w:t>- «Волшебная палочка»</w:t>
      </w:r>
    </w:p>
    <w:p w:rsidR="004748C8" w:rsidRDefault="004748C8" w:rsidP="0047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C8" w:rsidRPr="006D7D4C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6D7D4C">
        <w:rPr>
          <w:rFonts w:ascii="Times New Roman" w:hAnsi="Times New Roman" w:cs="Times New Roman"/>
          <w:b/>
          <w:sz w:val="28"/>
          <w:szCs w:val="28"/>
        </w:rPr>
        <w:t>9. «Человек без друзей, что дерево без корней»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D7D4C">
        <w:rPr>
          <w:rFonts w:ascii="Times New Roman" w:hAnsi="Times New Roman" w:cs="Times New Roman"/>
          <w:b/>
          <w:i/>
          <w:sz w:val="28"/>
          <w:szCs w:val="28"/>
        </w:rPr>
        <w:t>Цель игр: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жить дружно, чувствовать других, поддерживать, сопереживать, способствовать сплочению детей в группе.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«Рукавички»,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«Прогулка по ручью»,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«Доброе животное»,</w:t>
      </w:r>
    </w:p>
    <w:p w:rsidR="004748C8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«Поводырь»,</w:t>
      </w:r>
      <w:r>
        <w:rPr>
          <w:rFonts w:ascii="Times New Roman" w:hAnsi="Times New Roman" w:cs="Times New Roman"/>
          <w:sz w:val="28"/>
          <w:szCs w:val="28"/>
        </w:rPr>
        <w:br/>
        <w:t>- «Найди друга»,</w:t>
      </w:r>
    </w:p>
    <w:p w:rsidR="004748C8" w:rsidRPr="005B44A4" w:rsidRDefault="004748C8" w:rsidP="004748C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«Живые прыгалки».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655674" w:rsidRPr="00FD3B0B" w:rsidRDefault="00655674" w:rsidP="00FD3B0B">
      <w:pPr>
        <w:rPr>
          <w:rFonts w:ascii="Times New Roman" w:hAnsi="Times New Roman" w:cs="Times New Roman"/>
          <w:sz w:val="28"/>
          <w:szCs w:val="28"/>
        </w:rPr>
      </w:pPr>
    </w:p>
    <w:sectPr w:rsidR="00655674" w:rsidRPr="00FD3B0B" w:rsidSect="004748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15A5"/>
    <w:multiLevelType w:val="hybridMultilevel"/>
    <w:tmpl w:val="DA1CE1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E8688D"/>
    <w:multiLevelType w:val="hybridMultilevel"/>
    <w:tmpl w:val="6638033A"/>
    <w:lvl w:ilvl="0" w:tplc="08ACF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868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1A1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18D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AE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A5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5CE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A0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08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FD3B0B"/>
    <w:rsid w:val="000846AE"/>
    <w:rsid w:val="00184C2A"/>
    <w:rsid w:val="00274A2A"/>
    <w:rsid w:val="004748C8"/>
    <w:rsid w:val="00655674"/>
    <w:rsid w:val="00DE013A"/>
    <w:rsid w:val="00FD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76E6-4893-4C47-B245-76B82A8F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4405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МДОУ_236-5</dc:creator>
  <cp:keywords/>
  <dc:description/>
  <cp:lastModifiedBy>МДОУ_236-5</cp:lastModifiedBy>
  <cp:revision>4</cp:revision>
  <cp:lastPrinted>2018-11-23T10:16:00Z</cp:lastPrinted>
  <dcterms:created xsi:type="dcterms:W3CDTF">2018-11-23T07:59:00Z</dcterms:created>
  <dcterms:modified xsi:type="dcterms:W3CDTF">2021-10-04T13:30:00Z</dcterms:modified>
</cp:coreProperties>
</file>